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DC" w:rsidRDefault="00C11BDC">
      <w:pPr>
        <w:spacing w:line="288" w:lineRule="auto"/>
        <w:rPr>
          <w:rFonts w:ascii="Verdana" w:hAnsi="Verdana"/>
          <w:sz w:val="2"/>
        </w:rPr>
      </w:pPr>
    </w:p>
    <w:p w:rsidR="00C11BDC" w:rsidRDefault="006F10AE">
      <w:r>
        <w:rPr>
          <w:rFonts w:ascii="Verdana" w:hAnsi="Verdana"/>
          <w:sz w:val="2"/>
        </w:rPr>
        <w:t xml:space="preserve">                </w:t>
      </w:r>
      <w:r w:rsidR="0013394E">
        <w:rPr>
          <w:i/>
        </w:rPr>
        <w:t xml:space="preserve">wpisać imię, nazwisko, adres mieszkańca Katowic: </w:t>
      </w:r>
      <w:r w:rsidR="0013394E">
        <w:rPr>
          <w:i/>
        </w:rPr>
        <w:tab/>
      </w:r>
      <w:r w:rsidR="0013394E">
        <w:tab/>
      </w:r>
      <w:r w:rsidR="0013394E">
        <w:tab/>
      </w:r>
      <w:r w:rsidR="0013394E">
        <w:tab/>
        <w:t xml:space="preserve">     Katowice, dnia   . . . . . . . . . . . . . . . . . . . . . .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  <w:gridCol w:w="4967"/>
      </w:tblGrid>
      <w:tr w:rsidR="00C11BDC">
        <w:trPr>
          <w:trHeight w:val="1830"/>
        </w:trPr>
        <w:tc>
          <w:tcPr>
            <w:tcW w:w="5190" w:type="dxa"/>
            <w:tcBorders>
              <w:right w:val="single" w:sz="4" w:space="0" w:color="auto"/>
            </w:tcBorders>
          </w:tcPr>
          <w:p w:rsidR="00C11BDC" w:rsidRDefault="00C11BDC"/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C11BDC" w:rsidRDefault="006F52BE">
            <w:r w:rsidRPr="00997F31">
              <w:rPr>
                <w:rFonts w:ascii="Verdana" w:hAnsi="Verdana"/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7E9A48" wp14:editId="5AF1ACEC">
                      <wp:simplePos x="0" y="0"/>
                      <wp:positionH relativeFrom="margin">
                        <wp:posOffset>353060</wp:posOffset>
                      </wp:positionH>
                      <wp:positionV relativeFrom="paragraph">
                        <wp:posOffset>99695</wp:posOffset>
                      </wp:positionV>
                      <wp:extent cx="2703195" cy="1404620"/>
                      <wp:effectExtent l="0" t="0" r="1905" b="508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2BE" w:rsidRPr="00E92DD1" w:rsidRDefault="0033505D" w:rsidP="006F52BE">
                                  <w:pPr>
                                    <w:jc w:val="right"/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 xml:space="preserve">tu </w:t>
                                  </w:r>
                                  <w:r w:rsidRPr="00E92DD1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 xml:space="preserve">uwagi przeciwko </w:t>
                                  </w:r>
                                  <w:r w:rsidRPr="0033505D">
                                    <w:rPr>
                                      <w:i/>
                                      <w:color w:val="D024C4"/>
                                      <w:sz w:val="26"/>
                                      <w:szCs w:val="26"/>
                                    </w:rPr>
                                    <w:t>lex deweloper</w:t>
                                  </w:r>
                                  <w:r w:rsidRPr="00E92DD1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6F52BE" w:rsidRPr="00E92DD1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 xml:space="preserve">plik </w:t>
                                  </w:r>
                                  <w:r w:rsidR="00E92DD1" w:rsidRPr="00E92DD1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 xml:space="preserve">„otwarty” </w:t>
                                  </w:r>
                                  <w:r w:rsidR="00E92DD1" w:rsidRPr="0033505D">
                                    <w:rPr>
                                      <w:i/>
                                      <w:color w:val="D024C4"/>
                                      <w:sz w:val="26"/>
                                      <w:szCs w:val="26"/>
                                    </w:rPr>
                                    <w:t>docx</w:t>
                                  </w:r>
                                </w:p>
                                <w:p w:rsidR="006F52BE" w:rsidRPr="00E92DD1" w:rsidRDefault="006F52BE" w:rsidP="006F52BE">
                                  <w:pPr>
                                    <w:jc w:val="right"/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</w:pPr>
                                  <w:r w:rsidRPr="00E92DD1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33505D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bookmarkStart w:id="0" w:name="_GoBack"/>
                                  <w:bookmarkEnd w:id="0"/>
                                  <w:r w:rsidR="00E92DD1" w:rsidRPr="00E92DD1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>można wpis</w:t>
                                  </w:r>
                                  <w:r w:rsidR="0033505D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>ywać</w:t>
                                  </w:r>
                                  <w:r w:rsidR="00E92DD1" w:rsidRPr="00E92DD1">
                                    <w:rPr>
                                      <w:color w:val="D024C4"/>
                                      <w:sz w:val="26"/>
                                      <w:szCs w:val="26"/>
                                    </w:rPr>
                                    <w:t xml:space="preserve"> dane mieszkańca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37E9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7.8pt;margin-top:7.85pt;width:21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" fillcolor="#d8d8d8 [2732]" stroked="f">
                      <v:textbox style="mso-fit-shape-to-text:t">
                        <w:txbxContent>
                          <w:p w:rsidR="006F52BE" w:rsidRPr="00E92DD1" w:rsidRDefault="0033505D" w:rsidP="006F52BE">
                            <w:pPr>
                              <w:jc w:val="right"/>
                              <w:rPr>
                                <w:color w:val="D024C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D024C4"/>
                                <w:sz w:val="26"/>
                                <w:szCs w:val="26"/>
                              </w:rPr>
                              <w:t xml:space="preserve">tu </w:t>
                            </w:r>
                            <w:r w:rsidRPr="00E92DD1">
                              <w:rPr>
                                <w:color w:val="D024C4"/>
                                <w:sz w:val="26"/>
                                <w:szCs w:val="26"/>
                              </w:rPr>
                              <w:t xml:space="preserve">uwagi przeciwko </w:t>
                            </w:r>
                            <w:r w:rsidRPr="0033505D">
                              <w:rPr>
                                <w:i/>
                                <w:color w:val="D024C4"/>
                                <w:sz w:val="26"/>
                                <w:szCs w:val="26"/>
                              </w:rPr>
                              <w:t>lex deweloper</w:t>
                            </w:r>
                            <w:r w:rsidRPr="00E92DD1">
                              <w:rPr>
                                <w:color w:val="D024C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F52BE" w:rsidRPr="00E92DD1">
                              <w:rPr>
                                <w:color w:val="D024C4"/>
                                <w:sz w:val="26"/>
                                <w:szCs w:val="26"/>
                              </w:rPr>
                              <w:t xml:space="preserve">plik </w:t>
                            </w:r>
                            <w:r w:rsidR="00E92DD1" w:rsidRPr="00E92DD1">
                              <w:rPr>
                                <w:color w:val="D024C4"/>
                                <w:sz w:val="26"/>
                                <w:szCs w:val="26"/>
                              </w:rPr>
                              <w:t xml:space="preserve">„otwarty” </w:t>
                            </w:r>
                            <w:r w:rsidR="00E92DD1" w:rsidRPr="0033505D">
                              <w:rPr>
                                <w:i/>
                                <w:color w:val="D024C4"/>
                                <w:sz w:val="26"/>
                                <w:szCs w:val="26"/>
                              </w:rPr>
                              <w:t>docx</w:t>
                            </w:r>
                          </w:p>
                          <w:p w:rsidR="006F52BE" w:rsidRPr="00E92DD1" w:rsidRDefault="006F52BE" w:rsidP="006F52BE">
                            <w:pPr>
                              <w:jc w:val="right"/>
                              <w:rPr>
                                <w:color w:val="D024C4"/>
                                <w:sz w:val="26"/>
                                <w:szCs w:val="26"/>
                              </w:rPr>
                            </w:pPr>
                            <w:r w:rsidRPr="00E92DD1">
                              <w:rPr>
                                <w:color w:val="D024C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3505D">
                              <w:rPr>
                                <w:color w:val="D024C4"/>
                                <w:sz w:val="26"/>
                                <w:szCs w:val="26"/>
                              </w:rPr>
                              <w:t xml:space="preserve">- </w:t>
                            </w:r>
                            <w:bookmarkStart w:id="1" w:name="_GoBack"/>
                            <w:bookmarkEnd w:id="1"/>
                            <w:r w:rsidR="00E92DD1" w:rsidRPr="00E92DD1">
                              <w:rPr>
                                <w:color w:val="D024C4"/>
                                <w:sz w:val="26"/>
                                <w:szCs w:val="26"/>
                              </w:rPr>
                              <w:t>można wpis</w:t>
                            </w:r>
                            <w:r w:rsidR="0033505D">
                              <w:rPr>
                                <w:color w:val="D024C4"/>
                                <w:sz w:val="26"/>
                                <w:szCs w:val="26"/>
                              </w:rPr>
                              <w:t>ywać</w:t>
                            </w:r>
                            <w:r w:rsidR="00E92DD1" w:rsidRPr="00E92DD1">
                              <w:rPr>
                                <w:color w:val="D024C4"/>
                                <w:sz w:val="26"/>
                                <w:szCs w:val="26"/>
                              </w:rPr>
                              <w:t xml:space="preserve"> dane mieszkańca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11BDC" w:rsidRDefault="00C11BDC"/>
          <w:p w:rsidR="00C11BDC" w:rsidRDefault="00C11BDC"/>
          <w:p w:rsidR="00C11BDC" w:rsidRDefault="00C11BDC"/>
          <w:p w:rsidR="00C11BDC" w:rsidRDefault="00C11BDC"/>
          <w:p w:rsidR="00C11BDC" w:rsidRDefault="00C11BDC"/>
          <w:p w:rsidR="00C11BDC" w:rsidRPr="00D62464" w:rsidRDefault="00D430E3" w:rsidP="00D430E3">
            <w:pPr>
              <w:jc w:val="center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             </w:t>
            </w:r>
            <w:r w:rsidR="0013394E" w:rsidRPr="00D62464">
              <w:rPr>
                <w:i/>
                <w:spacing w:val="-6"/>
              </w:rPr>
              <w:t>termin przekazania – najpóźniej do 22.02.2023 r.</w:t>
            </w:r>
            <w:r>
              <w:rPr>
                <w:i/>
                <w:spacing w:val="-6"/>
              </w:rPr>
              <w:br/>
              <w:t xml:space="preserve">              </w:t>
            </w:r>
            <w:r w:rsidRPr="00E00FE1">
              <w:rPr>
                <w:i/>
                <w:spacing w:val="-6"/>
                <w:sz w:val="18"/>
                <w:szCs w:val="18"/>
              </w:rPr>
              <w:t>(Środa Popielcowa)</w:t>
            </w:r>
          </w:p>
        </w:tc>
      </w:tr>
    </w:tbl>
    <w:p w:rsidR="00C11BDC" w:rsidRDefault="00C11BDC"/>
    <w:p w:rsidR="00C11BDC" w:rsidRPr="006F10AE" w:rsidRDefault="006F10AE">
      <w:pPr>
        <w:pStyle w:val="Nagwek1"/>
        <w:spacing w:before="120" w:line="240" w:lineRule="auto"/>
        <w:jc w:val="right"/>
        <w:rPr>
          <w:rFonts w:ascii="Times New Roman" w:hAnsi="Times New Roman"/>
          <w:color w:val="auto"/>
          <w:spacing w:val="2"/>
        </w:rPr>
      </w:pPr>
      <w:r>
        <w:rPr>
          <w:rFonts w:ascii="Times New Roman" w:hAnsi="Times New Roman"/>
          <w:color w:val="auto"/>
          <w:spacing w:val="6"/>
          <w:sz w:val="28"/>
        </w:rPr>
        <w:t xml:space="preserve">  </w:t>
      </w:r>
      <w:r w:rsidR="0013394E" w:rsidRPr="006F10AE">
        <w:rPr>
          <w:rFonts w:ascii="Times New Roman" w:hAnsi="Times New Roman"/>
          <w:color w:val="auto"/>
          <w:spacing w:val="2"/>
          <w:sz w:val="28"/>
        </w:rPr>
        <w:t>do</w:t>
      </w:r>
      <w:r w:rsidR="0013394E" w:rsidRPr="006F10AE">
        <w:rPr>
          <w:rFonts w:ascii="Times New Roman" w:hAnsi="Times New Roman"/>
          <w:color w:val="auto"/>
          <w:spacing w:val="2"/>
        </w:rPr>
        <w:t xml:space="preserve"> </w:t>
      </w:r>
      <w:r w:rsidR="0013394E" w:rsidRPr="006F10AE">
        <w:rPr>
          <w:rFonts w:ascii="Times New Roman" w:hAnsi="Times New Roman"/>
          <w:color w:val="auto"/>
          <w:spacing w:val="2"/>
          <w:sz w:val="28"/>
        </w:rPr>
        <w:t>RADY MIASTA KATOWICE</w:t>
      </w:r>
    </w:p>
    <w:p w:rsidR="00C11BDC" w:rsidRDefault="0013394E">
      <w:pPr>
        <w:spacing w:before="120" w:after="120"/>
        <w:ind w:left="5664"/>
      </w:pPr>
      <w:r>
        <w:rPr>
          <w:i/>
        </w:rPr>
        <w:t xml:space="preserve">     </w:t>
      </w:r>
      <w:r w:rsidR="006F10AE">
        <w:rPr>
          <w:i/>
        </w:rPr>
        <w:t xml:space="preserve">  </w:t>
      </w:r>
      <w:r>
        <w:t>za pośrednictwem (na adres):</w:t>
      </w: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C11BDC">
        <w:trPr>
          <w:trHeight w:val="1147"/>
        </w:trPr>
        <w:tc>
          <w:tcPr>
            <w:tcW w:w="4252" w:type="dxa"/>
            <w:vAlign w:val="center"/>
          </w:tcPr>
          <w:p w:rsidR="00C11BDC" w:rsidRDefault="0013394E">
            <w:pPr>
              <w:jc w:val="right"/>
              <w:rPr>
                <w:b/>
              </w:rPr>
            </w:pPr>
            <w:r>
              <w:rPr>
                <w:b/>
              </w:rPr>
              <w:t>Wydział Architektury i Budownictwa</w:t>
            </w:r>
          </w:p>
          <w:p w:rsidR="00C11BDC" w:rsidRDefault="0013394E">
            <w:pPr>
              <w:jc w:val="right"/>
              <w:rPr>
                <w:b/>
              </w:rPr>
            </w:pPr>
            <w:r>
              <w:rPr>
                <w:b/>
              </w:rPr>
              <w:t>Urząd Miasta Katowice</w:t>
            </w:r>
          </w:p>
          <w:p w:rsidR="00C11BDC" w:rsidRDefault="0013394E">
            <w:pPr>
              <w:jc w:val="right"/>
              <w:rPr>
                <w:b/>
              </w:rPr>
            </w:pPr>
            <w:r>
              <w:rPr>
                <w:b/>
              </w:rPr>
              <w:t>Rynek 13</w:t>
            </w:r>
          </w:p>
          <w:p w:rsidR="00C11BDC" w:rsidRDefault="0013394E">
            <w:pPr>
              <w:jc w:val="right"/>
            </w:pPr>
            <w:r>
              <w:rPr>
                <w:b/>
              </w:rPr>
              <w:t>40-003 Katowice</w:t>
            </w:r>
          </w:p>
        </w:tc>
      </w:tr>
      <w:tr w:rsidR="00C11BDC">
        <w:trPr>
          <w:trHeight w:val="412"/>
        </w:trPr>
        <w:tc>
          <w:tcPr>
            <w:tcW w:w="4252" w:type="dxa"/>
          </w:tcPr>
          <w:p w:rsidR="00C11BDC" w:rsidRDefault="0013394E">
            <w:pPr>
              <w:spacing w:before="60"/>
              <w:jc w:val="right"/>
            </w:pPr>
            <w:r>
              <w:t>lub na adres mail Wydz</w:t>
            </w:r>
            <w:r w:rsidR="006B6295">
              <w:t>i</w:t>
            </w:r>
            <w:r>
              <w:t xml:space="preserve">ału: </w:t>
            </w:r>
            <w:r>
              <w:rPr>
                <w:b/>
              </w:rPr>
              <w:t>ab@katowice.eu</w:t>
            </w:r>
          </w:p>
          <w:p w:rsidR="00C11BDC" w:rsidRDefault="0013394E">
            <w:pPr>
              <w:spacing w:before="60" w:after="60"/>
              <w:jc w:val="right"/>
            </w:pPr>
            <w:r>
              <w:t xml:space="preserve">lub poprzez </w:t>
            </w:r>
            <w:r>
              <w:rPr>
                <w:b/>
              </w:rPr>
              <w:t>e-PUAP Urzędu Miasta Katowice</w:t>
            </w:r>
          </w:p>
        </w:tc>
      </w:tr>
    </w:tbl>
    <w:p w:rsidR="00C11BDC" w:rsidRDefault="0013394E">
      <w:pPr>
        <w:pStyle w:val="Legenda"/>
        <w:spacing w:before="120"/>
        <w:rPr>
          <w:sz w:val="28"/>
        </w:rPr>
      </w:pPr>
      <w:r>
        <w:rPr>
          <w:sz w:val="28"/>
        </w:rPr>
        <w:t>UWAGI</w:t>
      </w:r>
    </w:p>
    <w:p w:rsidR="00C11BDC" w:rsidRDefault="0013394E">
      <w:pPr>
        <w:jc w:val="center"/>
        <w:rPr>
          <w:b/>
        </w:rPr>
      </w:pPr>
      <w:r>
        <w:rPr>
          <w:b/>
        </w:rPr>
        <w:t xml:space="preserve">zgłaszane w trybie art. </w:t>
      </w:r>
      <w:r w:rsidR="00D32A8C">
        <w:rPr>
          <w:b/>
        </w:rPr>
        <w:t>7</w:t>
      </w:r>
      <w:r>
        <w:rPr>
          <w:b/>
        </w:rPr>
        <w:t xml:space="preserve"> ust. 11 specustawy mieszkaniowej (tzw. „lex deweloper”) do wniosku nr 2/2023 </w:t>
      </w:r>
      <w:r>
        <w:rPr>
          <w:b/>
        </w:rPr>
        <w:br/>
        <w:t>(znak sprawy: AB-I.6734.2.2023.KW) o ustalenie lokalizacji inwestycji mieszkaniowej</w:t>
      </w:r>
    </w:p>
    <w:p w:rsidR="00C11BDC" w:rsidRDefault="0013394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 terenie pasa po byłej linii kolejowej w dzielnicy Szopienice-Burowiec</w:t>
      </w:r>
    </w:p>
    <w:p w:rsidR="00C11BDC" w:rsidRDefault="00C11BDC">
      <w:pPr>
        <w:jc w:val="center"/>
      </w:pPr>
    </w:p>
    <w:p w:rsidR="00C11BDC" w:rsidRDefault="0013394E">
      <w:pPr>
        <w:pStyle w:val="Tekstpodstawowy2"/>
        <w:spacing w:before="120"/>
        <w:rPr>
          <w:spacing w:val="-2"/>
        </w:rPr>
      </w:pPr>
      <w:r>
        <w:rPr>
          <w:spacing w:val="-2"/>
        </w:rPr>
        <w:t>Wyrażam negatywną opinię nt. inwestycji, wnoszę do Rady Miasta o odrzucenie wniosku 2/2023 i przedkładam argumentację:</w:t>
      </w:r>
    </w:p>
    <w:p w:rsidR="00C11BDC" w:rsidRDefault="0013394E">
      <w:pPr>
        <w:numPr>
          <w:ilvl w:val="0"/>
          <w:numId w:val="1"/>
        </w:numPr>
        <w:tabs>
          <w:tab w:val="clear" w:pos="360"/>
          <w:tab w:val="num" w:pos="720"/>
        </w:tabs>
        <w:spacing w:before="60"/>
        <w:ind w:left="714" w:hanging="357"/>
        <w:jc w:val="both"/>
      </w:pPr>
      <w:r>
        <w:rPr>
          <w:b/>
          <w:spacing w:val="-4"/>
        </w:rPr>
        <w:t>inwestycja mieszkaniowa w takim miejscu byłaby szkodliwa dla całej aglomeracji, w tym dla mieszkańców Katowic,</w:t>
      </w:r>
      <w:r>
        <w:t xml:space="preserve"> </w:t>
      </w:r>
      <w:r>
        <w:rPr>
          <w:spacing w:val="-2"/>
        </w:rPr>
        <w:t xml:space="preserve">ponieważ drastycznie utrudniałaby przeprowadzenie velostrady Katowice-Sosnowiec w torze jaki wskazała w przetargu </w:t>
      </w:r>
      <w:r w:rsidR="00D62464">
        <w:rPr>
          <w:spacing w:val="-2"/>
        </w:rPr>
        <w:br/>
      </w:r>
      <w:r>
        <w:rPr>
          <w:spacing w:val="-2"/>
        </w:rPr>
        <w:t>z 28.12.2022 r. Górnośląsko</w:t>
      </w:r>
      <w:r w:rsidR="003F2436">
        <w:rPr>
          <w:spacing w:val="-2"/>
        </w:rPr>
        <w:t>-Zagłębiowska Metropolia, w tym</w:t>
      </w:r>
      <w:r w:rsidR="00D62464">
        <w:rPr>
          <w:spacing w:val="-2"/>
        </w:rPr>
        <w:t xml:space="preserve"> </w:t>
      </w:r>
      <w:r>
        <w:rPr>
          <w:spacing w:val="-2"/>
        </w:rPr>
        <w:t>całkowicie wykluczałaby zachowanie na terenie Burowca założo</w:t>
      </w:r>
      <w:r w:rsidR="00D62464">
        <w:rPr>
          <w:spacing w:val="-2"/>
        </w:rPr>
        <w:t xml:space="preserve">nych parametrów velostrady, jak </w:t>
      </w:r>
      <w:r>
        <w:rPr>
          <w:spacing w:val="-2"/>
        </w:rPr>
        <w:t>minimalny promień skrętu 35 m</w:t>
      </w:r>
      <w:r w:rsidR="00687DC6">
        <w:rPr>
          <w:spacing w:val="-2"/>
        </w:rPr>
        <w:t xml:space="preserve"> </w:t>
      </w:r>
      <w:r>
        <w:rPr>
          <w:spacing w:val="-2"/>
        </w:rPr>
        <w:t xml:space="preserve"> (</w:t>
      </w:r>
      <w:r w:rsidR="00C72ED9">
        <w:rPr>
          <w:spacing w:val="-2"/>
        </w:rPr>
        <w:t xml:space="preserve">a </w:t>
      </w:r>
      <w:r>
        <w:rPr>
          <w:spacing w:val="-2"/>
        </w:rPr>
        <w:t>szczególnie niezrozumia</w:t>
      </w:r>
      <w:r w:rsidR="008D7D7A">
        <w:rPr>
          <w:spacing w:val="-2"/>
        </w:rPr>
        <w:t>ł</w:t>
      </w:r>
      <w:r>
        <w:rPr>
          <w:spacing w:val="-2"/>
        </w:rPr>
        <w:t>e byłoby rozpatrzenie pozytywne wniosku inwestora, zanim powstanie końcowe</w:t>
      </w:r>
      <w:r w:rsidR="00D62464">
        <w:rPr>
          <w:spacing w:val="-2"/>
        </w:rPr>
        <w:t xml:space="preserve"> opracowanie dot. przebiegu </w:t>
      </w:r>
      <w:r>
        <w:rPr>
          <w:spacing w:val="-2"/>
        </w:rPr>
        <w:t>velostrady</w:t>
      </w:r>
      <w:r w:rsidR="00D62464">
        <w:rPr>
          <w:spacing w:val="-2"/>
        </w:rPr>
        <w:t xml:space="preserve"> Katowice-Sosnowiec</w:t>
      </w:r>
      <w:r>
        <w:rPr>
          <w:spacing w:val="-2"/>
        </w:rPr>
        <w:t>),</w:t>
      </w:r>
    </w:p>
    <w:p w:rsidR="00C11BDC" w:rsidRDefault="0013394E">
      <w:pPr>
        <w:numPr>
          <w:ilvl w:val="0"/>
          <w:numId w:val="1"/>
        </w:numPr>
        <w:tabs>
          <w:tab w:val="clear" w:pos="360"/>
          <w:tab w:val="num" w:pos="720"/>
        </w:tabs>
        <w:spacing w:before="60"/>
        <w:ind w:left="714" w:hanging="357"/>
        <w:jc w:val="both"/>
      </w:pPr>
      <w:r>
        <w:rPr>
          <w:b/>
        </w:rPr>
        <w:t>inwestycja byłaby szkodliwa dla miasta Katowice,</w:t>
      </w:r>
      <w:r>
        <w:t xml:space="preserve"> ze względu na promowanie niskich standardów urbanistycznych </w:t>
      </w:r>
      <w:r>
        <w:rPr>
          <w:spacing w:val="-4"/>
        </w:rPr>
        <w:t>(mieszkania i miejsca parkingowe są zaprojektowane z maksymalnym zagęszczeniem, brak wspólnych terenów, zaplecza,</w:t>
      </w:r>
      <w:r>
        <w:t xml:space="preserve"> </w:t>
      </w:r>
      <w:r>
        <w:rPr>
          <w:spacing w:val="-6"/>
        </w:rPr>
        <w:t>placów zabaw i możliwości integracji mieszkańców - modelowa zabudowa „sypialna”, która nie leży w interesie społecznym),</w:t>
      </w:r>
    </w:p>
    <w:p w:rsidR="00C11BDC" w:rsidRDefault="0013394E">
      <w:pPr>
        <w:numPr>
          <w:ilvl w:val="0"/>
          <w:numId w:val="1"/>
        </w:numPr>
        <w:tabs>
          <w:tab w:val="clear" w:pos="360"/>
          <w:tab w:val="num" w:pos="720"/>
        </w:tabs>
        <w:spacing w:before="60"/>
        <w:ind w:left="714" w:hanging="357"/>
        <w:jc w:val="both"/>
        <w:rPr>
          <w:spacing w:val="-2"/>
        </w:rPr>
      </w:pPr>
      <w:r>
        <w:rPr>
          <w:b/>
          <w:spacing w:val="-2"/>
        </w:rPr>
        <w:t>inwestycja byłaby szkodliwa dla dzielnicy Szopienice-Burowiec</w:t>
      </w:r>
      <w:r w:rsidR="003F2436">
        <w:rPr>
          <w:spacing w:val="-2"/>
        </w:rPr>
        <w:t xml:space="preserve">, </w:t>
      </w:r>
      <w:r>
        <w:rPr>
          <w:spacing w:val="-2"/>
        </w:rPr>
        <w:t>podlega</w:t>
      </w:r>
      <w:r w:rsidR="003F2436">
        <w:rPr>
          <w:spacing w:val="-2"/>
        </w:rPr>
        <w:t xml:space="preserve">jącej </w:t>
      </w:r>
      <w:r>
        <w:rPr>
          <w:spacing w:val="-2"/>
        </w:rPr>
        <w:t xml:space="preserve">szczególnej ochronie i </w:t>
      </w:r>
      <w:r>
        <w:rPr>
          <w:spacing w:val="-4"/>
        </w:rPr>
        <w:t>rewitalizacji</w:t>
      </w:r>
      <w:r w:rsidR="003F2436">
        <w:rPr>
          <w:spacing w:val="-4"/>
        </w:rPr>
        <w:t xml:space="preserve">, </w:t>
      </w:r>
      <w:r w:rsidR="003F2436" w:rsidRPr="002E1B24">
        <w:rPr>
          <w:spacing w:val="-6"/>
        </w:rPr>
        <w:t>ponieważ</w:t>
      </w:r>
      <w:r w:rsidRPr="002E1B24">
        <w:rPr>
          <w:spacing w:val="-6"/>
        </w:rPr>
        <w:t xml:space="preserve"> intensyfik</w:t>
      </w:r>
      <w:r w:rsidR="00D62464" w:rsidRPr="002E1B24">
        <w:rPr>
          <w:spacing w:val="-6"/>
        </w:rPr>
        <w:t xml:space="preserve">owałaby </w:t>
      </w:r>
      <w:r w:rsidRPr="002E1B24">
        <w:rPr>
          <w:spacing w:val="-6"/>
        </w:rPr>
        <w:t xml:space="preserve">zabudowę na ostatnich terenach </w:t>
      </w:r>
      <w:r w:rsidR="00D62464" w:rsidRPr="002E1B24">
        <w:rPr>
          <w:spacing w:val="-6"/>
        </w:rPr>
        <w:t xml:space="preserve">dzielnicy </w:t>
      </w:r>
      <w:r w:rsidRPr="002E1B24">
        <w:rPr>
          <w:spacing w:val="-6"/>
        </w:rPr>
        <w:t>nie przeznaczonych w planach pod zabudowę miesz</w:t>
      </w:r>
      <w:r w:rsidR="002E1B24" w:rsidRPr="002E1B24">
        <w:rPr>
          <w:spacing w:val="-6"/>
        </w:rPr>
        <w:t>-</w:t>
      </w:r>
      <w:r w:rsidRPr="002E1B24">
        <w:rPr>
          <w:spacing w:val="-6"/>
        </w:rPr>
        <w:t>kaniową</w:t>
      </w:r>
      <w:r w:rsidR="00C72ED9" w:rsidRPr="002E1B24">
        <w:rPr>
          <w:spacing w:val="-6"/>
        </w:rPr>
        <w:t>,</w:t>
      </w:r>
      <w:r w:rsidRPr="002E1B24">
        <w:rPr>
          <w:spacing w:val="-6"/>
        </w:rPr>
        <w:t xml:space="preserve"> </w:t>
      </w:r>
      <w:r w:rsidR="006B6295" w:rsidRPr="002E1B24">
        <w:rPr>
          <w:spacing w:val="-6"/>
        </w:rPr>
        <w:t>z</w:t>
      </w:r>
      <w:r w:rsidRPr="002E1B24">
        <w:rPr>
          <w:spacing w:val="-6"/>
        </w:rPr>
        <w:t>likwid</w:t>
      </w:r>
      <w:r w:rsidR="006B6295" w:rsidRPr="002E1B24">
        <w:rPr>
          <w:spacing w:val="-6"/>
        </w:rPr>
        <w:t>owałaby</w:t>
      </w:r>
      <w:r w:rsidRPr="002E1B24">
        <w:rPr>
          <w:spacing w:val="-6"/>
        </w:rPr>
        <w:t xml:space="preserve"> naturalne przejście </w:t>
      </w:r>
      <w:r w:rsidR="006B6295" w:rsidRPr="002E1B24">
        <w:rPr>
          <w:spacing w:val="-6"/>
        </w:rPr>
        <w:t xml:space="preserve">piesze </w:t>
      </w:r>
      <w:r w:rsidRPr="002E1B24">
        <w:rPr>
          <w:spacing w:val="-6"/>
        </w:rPr>
        <w:t>w osi południe-północ, w tym dojście do terenów zielonych</w:t>
      </w:r>
      <w:r w:rsidR="002E1B24" w:rsidRPr="002E1B24">
        <w:rPr>
          <w:spacing w:val="-6"/>
        </w:rPr>
        <w:t xml:space="preserve">, a dalej do stawu Borki w </w:t>
      </w:r>
      <w:r w:rsidR="0003716F">
        <w:rPr>
          <w:spacing w:val="-6"/>
        </w:rPr>
        <w:t>D</w:t>
      </w:r>
      <w:r w:rsidRPr="002E1B24">
        <w:rPr>
          <w:spacing w:val="-6"/>
        </w:rPr>
        <w:t>olin</w:t>
      </w:r>
      <w:r w:rsidR="002E1B24" w:rsidRPr="002E1B24">
        <w:rPr>
          <w:spacing w:val="-6"/>
        </w:rPr>
        <w:t>ie</w:t>
      </w:r>
      <w:r w:rsidR="0003716F">
        <w:rPr>
          <w:spacing w:val="-6"/>
        </w:rPr>
        <w:t xml:space="preserve"> Pięciu S</w:t>
      </w:r>
      <w:r w:rsidRPr="002E1B24">
        <w:rPr>
          <w:spacing w:val="-6"/>
        </w:rPr>
        <w:t>tawów, ponadto obciąż</w:t>
      </w:r>
      <w:r w:rsidR="00C72ED9" w:rsidRPr="002E1B24">
        <w:rPr>
          <w:spacing w:val="-6"/>
        </w:rPr>
        <w:t>y</w:t>
      </w:r>
      <w:r w:rsidRPr="002E1B24">
        <w:rPr>
          <w:spacing w:val="-6"/>
        </w:rPr>
        <w:t xml:space="preserve">łaby </w:t>
      </w:r>
      <w:r w:rsidR="00C72ED9" w:rsidRPr="002E1B24">
        <w:rPr>
          <w:spacing w:val="-6"/>
        </w:rPr>
        <w:t xml:space="preserve">dodatkowym ruchem </w:t>
      </w:r>
      <w:r w:rsidRPr="002E1B24">
        <w:rPr>
          <w:spacing w:val="-6"/>
        </w:rPr>
        <w:t>niewydolny układ komunikacyjny ul. Hallera,</w:t>
      </w:r>
      <w:r>
        <w:rPr>
          <w:spacing w:val="-2"/>
        </w:rPr>
        <w:t xml:space="preserve">  </w:t>
      </w:r>
    </w:p>
    <w:p w:rsidR="00C11BDC" w:rsidRDefault="0013394E">
      <w:pPr>
        <w:numPr>
          <w:ilvl w:val="0"/>
          <w:numId w:val="1"/>
        </w:numPr>
        <w:tabs>
          <w:tab w:val="clear" w:pos="360"/>
          <w:tab w:val="num" w:pos="720"/>
        </w:tabs>
        <w:spacing w:before="60"/>
        <w:ind w:left="714" w:hanging="357"/>
        <w:jc w:val="both"/>
      </w:pPr>
      <w:r>
        <w:rPr>
          <w:b/>
        </w:rPr>
        <w:t>inwestycja byłaby szkodliwa d</w:t>
      </w:r>
      <w:r w:rsidR="006B6295">
        <w:rPr>
          <w:b/>
        </w:rPr>
        <w:t xml:space="preserve">la sąsiednich osiedli </w:t>
      </w:r>
      <w:r w:rsidR="00D32A8C">
        <w:rPr>
          <w:b/>
        </w:rPr>
        <w:t>-</w:t>
      </w:r>
      <w:r w:rsidR="003F2436">
        <w:rPr>
          <w:b/>
        </w:rPr>
        <w:t xml:space="preserve"> istniejącego </w:t>
      </w:r>
      <w:r w:rsidR="006B6295">
        <w:rPr>
          <w:b/>
        </w:rPr>
        <w:t xml:space="preserve">Zimowego </w:t>
      </w:r>
      <w:r>
        <w:rPr>
          <w:b/>
        </w:rPr>
        <w:t xml:space="preserve">i </w:t>
      </w:r>
      <w:r w:rsidR="003F2436">
        <w:rPr>
          <w:b/>
        </w:rPr>
        <w:t xml:space="preserve">budowanego </w:t>
      </w:r>
      <w:r>
        <w:rPr>
          <w:b/>
        </w:rPr>
        <w:t xml:space="preserve">Mieszkanie Plus </w:t>
      </w:r>
      <w:r w:rsidRPr="003F2436">
        <w:rPr>
          <w:spacing w:val="-2"/>
        </w:rPr>
        <w:t>(</w:t>
      </w:r>
      <w:r w:rsidR="00C72ED9">
        <w:rPr>
          <w:spacing w:val="-2"/>
        </w:rPr>
        <w:t>łą</w:t>
      </w:r>
      <w:r w:rsidR="003F2436">
        <w:rPr>
          <w:spacing w:val="-2"/>
        </w:rPr>
        <w:t>cznie</w:t>
      </w:r>
      <w:r w:rsidR="003F2436" w:rsidRPr="003F2436">
        <w:rPr>
          <w:spacing w:val="-2"/>
        </w:rPr>
        <w:t xml:space="preserve"> </w:t>
      </w:r>
      <w:r w:rsidR="006B6295" w:rsidRPr="003F2436">
        <w:rPr>
          <w:spacing w:val="-2"/>
        </w:rPr>
        <w:t>setki rodzin)</w:t>
      </w:r>
      <w:r w:rsidRPr="003F2436">
        <w:rPr>
          <w:spacing w:val="-2"/>
        </w:rPr>
        <w:t xml:space="preserve">, obniżając </w:t>
      </w:r>
      <w:r w:rsidR="003F2436" w:rsidRPr="003F2436">
        <w:rPr>
          <w:spacing w:val="-2"/>
        </w:rPr>
        <w:t xml:space="preserve">tam </w:t>
      </w:r>
      <w:r w:rsidRPr="003F2436">
        <w:rPr>
          <w:spacing w:val="-2"/>
        </w:rPr>
        <w:t xml:space="preserve">standard zamieszkiwania </w:t>
      </w:r>
      <w:r w:rsidR="003F2436">
        <w:rPr>
          <w:spacing w:val="-2"/>
        </w:rPr>
        <w:t>po</w:t>
      </w:r>
      <w:r w:rsidRPr="003F2436">
        <w:rPr>
          <w:spacing w:val="-2"/>
        </w:rPr>
        <w:t xml:space="preserve">przez pozbawienie </w:t>
      </w:r>
      <w:r w:rsidR="006B6295" w:rsidRPr="003F2436">
        <w:rPr>
          <w:spacing w:val="-2"/>
        </w:rPr>
        <w:t xml:space="preserve">ich </w:t>
      </w:r>
      <w:r w:rsidRPr="003F2436">
        <w:rPr>
          <w:spacing w:val="-2"/>
        </w:rPr>
        <w:t>zielonego zaplecza w sąsiedztwie</w:t>
      </w:r>
      <w:r>
        <w:t xml:space="preserve"> </w:t>
      </w:r>
      <w:r w:rsidRPr="003F2436">
        <w:rPr>
          <w:spacing w:val="-4"/>
        </w:rPr>
        <w:t xml:space="preserve">i likwidację </w:t>
      </w:r>
      <w:r w:rsidR="003F2436" w:rsidRPr="003F2436">
        <w:rPr>
          <w:spacing w:val="-4"/>
        </w:rPr>
        <w:t>otwartego</w:t>
      </w:r>
      <w:r w:rsidRPr="003F2436">
        <w:rPr>
          <w:spacing w:val="-4"/>
        </w:rPr>
        <w:t xml:space="preserve"> bufora urbanistycznego pomiędzy zabudową obu osiedli o różnej wysokości</w:t>
      </w:r>
      <w:r w:rsidR="00C72ED9">
        <w:rPr>
          <w:spacing w:val="-4"/>
        </w:rPr>
        <w:t xml:space="preserve"> (</w:t>
      </w:r>
      <w:r w:rsidRPr="003F2436">
        <w:rPr>
          <w:spacing w:val="-4"/>
        </w:rPr>
        <w:t>szczególnie drastyczne</w:t>
      </w:r>
      <w:r>
        <w:t xml:space="preserve"> jest zbliżenie inwestycji do budynków przy ul. Mroźnej, które zdewastowałoby dotychczasowy charakter tej okolicy</w:t>
      </w:r>
      <w:r w:rsidR="00C72ED9">
        <w:t>)</w:t>
      </w:r>
      <w:r>
        <w:t>.</w:t>
      </w:r>
    </w:p>
    <w:p w:rsidR="00C11BDC" w:rsidRPr="00D32A8C" w:rsidRDefault="0013394E">
      <w:pPr>
        <w:pStyle w:val="Tekstpodstawowy2"/>
        <w:spacing w:before="120"/>
        <w:rPr>
          <w:spacing w:val="-2"/>
        </w:rPr>
      </w:pPr>
      <w:r w:rsidRPr="00D32A8C">
        <w:t xml:space="preserve">Inwestor, nowy właściciel terenu, musiał być świadomy, że nabywane działki nie są w miejscowym planie zagospodarowania przestrzennego przeznaczone pod zabudowę mieszkaniową. Rada Miasta ma prawo udzielić mu zgody na odstępstwo, ale zgodnie ze specustawą „lex deweloper” powinna się kierować </w:t>
      </w:r>
      <w:r w:rsidR="006B6295" w:rsidRPr="00D32A8C">
        <w:t>potrzebami miasta</w:t>
      </w:r>
      <w:r w:rsidR="003F2436" w:rsidRPr="00D32A8C">
        <w:t xml:space="preserve"> oraz</w:t>
      </w:r>
      <w:r w:rsidR="006B6295" w:rsidRPr="00D32A8C">
        <w:t xml:space="preserve"> interesem mieszkańców</w:t>
      </w:r>
      <w:r w:rsidRPr="00D32A8C">
        <w:t xml:space="preserve"> i ich opinią.</w:t>
      </w:r>
      <w:r w:rsidRPr="00D32A8C">
        <w:rPr>
          <w:spacing w:val="-2"/>
        </w:rPr>
        <w:t xml:space="preserve"> </w:t>
      </w:r>
      <w:r w:rsidR="00D32A8C">
        <w:rPr>
          <w:spacing w:val="-2"/>
        </w:rPr>
        <w:br/>
      </w:r>
      <w:r w:rsidRPr="00D32A8C">
        <w:rPr>
          <w:spacing w:val="-2"/>
        </w:rPr>
        <w:t xml:space="preserve">Tymczasem z punktu widzenia interesu miasta, argumenty przemawiające za inwestycją </w:t>
      </w:r>
      <w:r w:rsidR="00D32A8C" w:rsidRPr="00D32A8C">
        <w:rPr>
          <w:spacing w:val="-2"/>
        </w:rPr>
        <w:t xml:space="preserve">mieszkaniową </w:t>
      </w:r>
      <w:r w:rsidRPr="00D32A8C">
        <w:rPr>
          <w:spacing w:val="-2"/>
        </w:rPr>
        <w:t xml:space="preserve">akurat w tym miejscu, nie równoważą szkód jakie </w:t>
      </w:r>
      <w:r w:rsidR="006B6295" w:rsidRPr="00D32A8C">
        <w:rPr>
          <w:spacing w:val="-2"/>
        </w:rPr>
        <w:t>by ona wywoływała</w:t>
      </w:r>
      <w:r w:rsidRPr="00D32A8C">
        <w:rPr>
          <w:spacing w:val="-2"/>
        </w:rPr>
        <w:t xml:space="preserve">. Przeciwnie, zgodnie z </w:t>
      </w:r>
      <w:r w:rsidR="007E7EF0" w:rsidRPr="00D32A8C">
        <w:rPr>
          <w:spacing w:val="-2"/>
        </w:rPr>
        <w:t xml:space="preserve">informacjami </w:t>
      </w:r>
      <w:r w:rsidR="00C72ED9" w:rsidRPr="00D32A8C">
        <w:rPr>
          <w:spacing w:val="-2"/>
        </w:rPr>
        <w:t xml:space="preserve">z </w:t>
      </w:r>
      <w:r w:rsidRPr="00D32A8C">
        <w:rPr>
          <w:spacing w:val="-2"/>
        </w:rPr>
        <w:t>raport</w:t>
      </w:r>
      <w:r w:rsidR="00C72ED9" w:rsidRPr="00D32A8C">
        <w:rPr>
          <w:spacing w:val="-2"/>
        </w:rPr>
        <w:t xml:space="preserve">u </w:t>
      </w:r>
      <w:r w:rsidRPr="00D32A8C">
        <w:rPr>
          <w:spacing w:val="-2"/>
        </w:rPr>
        <w:t>„Strategia Mieszkalnictwa m</w:t>
      </w:r>
      <w:r w:rsidR="00D32A8C" w:rsidRPr="00D32A8C">
        <w:rPr>
          <w:spacing w:val="-2"/>
        </w:rPr>
        <w:t>iasta</w:t>
      </w:r>
      <w:r w:rsidRPr="00D32A8C">
        <w:rPr>
          <w:spacing w:val="-2"/>
        </w:rPr>
        <w:t xml:space="preserve"> Katowice na lata 2020-2030”</w:t>
      </w:r>
      <w:r w:rsidR="00745666">
        <w:rPr>
          <w:spacing w:val="-2"/>
        </w:rPr>
        <w:t xml:space="preserve"> (</w:t>
      </w:r>
      <w:r w:rsidR="00745666" w:rsidRPr="007572CD">
        <w:rPr>
          <w:color w:val="3333FF"/>
          <w:spacing w:val="-2"/>
        </w:rPr>
        <w:t>www.tiny.pl/w</w:t>
      </w:r>
      <w:r w:rsidR="00745666" w:rsidRPr="007572CD">
        <w:rPr>
          <w:rFonts w:ascii="Arial Narrow" w:hAnsi="Arial Narrow" w:cs="Arial"/>
          <w:color w:val="3333FF"/>
          <w:spacing w:val="-2"/>
        </w:rPr>
        <w:t>1</w:t>
      </w:r>
      <w:r w:rsidR="00745666" w:rsidRPr="007572CD">
        <w:rPr>
          <w:color w:val="3333FF"/>
          <w:spacing w:val="-2"/>
        </w:rPr>
        <w:t>ksp</w:t>
      </w:r>
      <w:r w:rsidR="00745666">
        <w:rPr>
          <w:spacing w:val="-2"/>
        </w:rPr>
        <w:t>)</w:t>
      </w:r>
      <w:r w:rsidRPr="00D32A8C">
        <w:rPr>
          <w:spacing w:val="-2"/>
        </w:rPr>
        <w:t>, jaki</w:t>
      </w:r>
      <w:r w:rsidR="007E7EF0" w:rsidRPr="00D32A8C">
        <w:rPr>
          <w:spacing w:val="-2"/>
        </w:rPr>
        <w:t xml:space="preserve"> zamówiła </w:t>
      </w:r>
      <w:r w:rsidRPr="00D32A8C">
        <w:rPr>
          <w:spacing w:val="-2"/>
        </w:rPr>
        <w:t>Rada Miasta Katowice</w:t>
      </w:r>
      <w:r w:rsidR="00D32A8C" w:rsidRPr="00D32A8C">
        <w:rPr>
          <w:spacing w:val="-2"/>
        </w:rPr>
        <w:t>,</w:t>
      </w:r>
      <w:r w:rsidR="007B2730" w:rsidRPr="00D32A8C">
        <w:rPr>
          <w:spacing w:val="-2"/>
        </w:rPr>
        <w:t xml:space="preserve"> miasto </w:t>
      </w:r>
      <w:r w:rsidRPr="00D32A8C">
        <w:rPr>
          <w:spacing w:val="-2"/>
        </w:rPr>
        <w:t>dysponuje ok</w:t>
      </w:r>
      <w:r w:rsidR="007E7EF0" w:rsidRPr="00D32A8C">
        <w:rPr>
          <w:spacing w:val="-2"/>
        </w:rPr>
        <w:t xml:space="preserve">. </w:t>
      </w:r>
      <w:r w:rsidRPr="00D32A8C">
        <w:rPr>
          <w:spacing w:val="-2"/>
        </w:rPr>
        <w:t xml:space="preserve">150 tys. </w:t>
      </w:r>
      <w:r w:rsidR="007B2730" w:rsidRPr="00D32A8C">
        <w:rPr>
          <w:spacing w:val="-2"/>
        </w:rPr>
        <w:t>m</w:t>
      </w:r>
      <w:r w:rsidRPr="00D32A8C">
        <w:rPr>
          <w:spacing w:val="-2"/>
        </w:rPr>
        <w:t>ieszkań</w:t>
      </w:r>
      <w:r w:rsidR="007B2730" w:rsidRPr="00D32A8C">
        <w:rPr>
          <w:spacing w:val="-2"/>
        </w:rPr>
        <w:t xml:space="preserve">, </w:t>
      </w:r>
      <w:r w:rsidR="007B2730" w:rsidRPr="00745666">
        <w:rPr>
          <w:spacing w:val="-4"/>
        </w:rPr>
        <w:t xml:space="preserve">a mimo </w:t>
      </w:r>
      <w:r w:rsidRPr="00745666">
        <w:rPr>
          <w:spacing w:val="-4"/>
        </w:rPr>
        <w:t>malejącej liczb</w:t>
      </w:r>
      <w:r w:rsidR="007B2730" w:rsidRPr="00745666">
        <w:rPr>
          <w:spacing w:val="-4"/>
        </w:rPr>
        <w:t>y</w:t>
      </w:r>
      <w:r w:rsidRPr="00745666">
        <w:rPr>
          <w:spacing w:val="-4"/>
        </w:rPr>
        <w:t xml:space="preserve"> mieszkańców</w:t>
      </w:r>
      <w:r w:rsidR="007B2730" w:rsidRPr="00745666">
        <w:rPr>
          <w:spacing w:val="-4"/>
        </w:rPr>
        <w:t xml:space="preserve"> (Tabela 9)</w:t>
      </w:r>
      <w:r w:rsidRPr="00745666">
        <w:rPr>
          <w:spacing w:val="-4"/>
        </w:rPr>
        <w:t xml:space="preserve"> ma najwyższy wśród miast powiatowych </w:t>
      </w:r>
      <w:r w:rsidR="007B2730" w:rsidRPr="00745666">
        <w:rPr>
          <w:spacing w:val="-4"/>
        </w:rPr>
        <w:t xml:space="preserve">Polski </w:t>
      </w:r>
      <w:r w:rsidRPr="00745666">
        <w:rPr>
          <w:spacing w:val="-4"/>
        </w:rPr>
        <w:t>współczynnik oddawania nowych mie</w:t>
      </w:r>
      <w:r w:rsidR="007E7EF0" w:rsidRPr="00745666">
        <w:rPr>
          <w:spacing w:val="-4"/>
        </w:rPr>
        <w:t>szkań na tysiąc mieszkańców</w:t>
      </w:r>
      <w:r w:rsidR="007B2730" w:rsidRPr="00745666">
        <w:rPr>
          <w:spacing w:val="-4"/>
        </w:rPr>
        <w:t xml:space="preserve"> (Tabela 6)</w:t>
      </w:r>
      <w:r w:rsidR="00D32A8C" w:rsidRPr="00745666">
        <w:rPr>
          <w:spacing w:val="-4"/>
        </w:rPr>
        <w:t>, u</w:t>
      </w:r>
      <w:r w:rsidR="003F2436" w:rsidRPr="00745666">
        <w:rPr>
          <w:spacing w:val="-4"/>
        </w:rPr>
        <w:t>dział</w:t>
      </w:r>
      <w:r w:rsidR="00D32A8C" w:rsidRPr="00745666">
        <w:rPr>
          <w:spacing w:val="-4"/>
        </w:rPr>
        <w:t xml:space="preserve"> </w:t>
      </w:r>
      <w:r w:rsidRPr="00745666">
        <w:rPr>
          <w:spacing w:val="-4"/>
        </w:rPr>
        <w:t>inwestycji deweloperskich</w:t>
      </w:r>
      <w:r w:rsidR="007B2730" w:rsidRPr="00745666">
        <w:rPr>
          <w:spacing w:val="-4"/>
        </w:rPr>
        <w:t xml:space="preserve"> </w:t>
      </w:r>
      <w:r w:rsidR="00D32A8C" w:rsidRPr="00745666">
        <w:rPr>
          <w:spacing w:val="-4"/>
        </w:rPr>
        <w:t xml:space="preserve">przekracza </w:t>
      </w:r>
      <w:r w:rsidR="00745666">
        <w:rPr>
          <w:spacing w:val="-4"/>
        </w:rPr>
        <w:t xml:space="preserve">już </w:t>
      </w:r>
      <w:r w:rsidR="00D32A8C" w:rsidRPr="00745666">
        <w:rPr>
          <w:spacing w:val="-4"/>
        </w:rPr>
        <w:t xml:space="preserve">90% ! </w:t>
      </w:r>
      <w:r w:rsidR="007B2730" w:rsidRPr="00745666">
        <w:rPr>
          <w:spacing w:val="-4"/>
        </w:rPr>
        <w:t>(</w:t>
      </w:r>
      <w:r w:rsidR="007E7EF0" w:rsidRPr="00745666">
        <w:rPr>
          <w:spacing w:val="-4"/>
        </w:rPr>
        <w:t>Tabela 5</w:t>
      </w:r>
      <w:r w:rsidRPr="00745666">
        <w:rPr>
          <w:spacing w:val="-4"/>
        </w:rPr>
        <w:t>)</w:t>
      </w:r>
      <w:r w:rsidR="007B2730" w:rsidRPr="00745666">
        <w:rPr>
          <w:spacing w:val="-4"/>
        </w:rPr>
        <w:t xml:space="preserve">, </w:t>
      </w:r>
      <w:r w:rsidRPr="00745666">
        <w:rPr>
          <w:spacing w:val="-4"/>
        </w:rPr>
        <w:t>rośnie statystyczna nadwyżka mieszkań w Katowicach (Tabela 10)</w:t>
      </w:r>
      <w:r w:rsidR="00D32A8C" w:rsidRPr="00745666">
        <w:rPr>
          <w:spacing w:val="-4"/>
        </w:rPr>
        <w:t>. W t</w:t>
      </w:r>
      <w:r w:rsidR="00640B64" w:rsidRPr="00745666">
        <w:rPr>
          <w:spacing w:val="-4"/>
        </w:rPr>
        <w:t>ej sytuacji</w:t>
      </w:r>
      <w:r w:rsidR="00D32A8C" w:rsidRPr="00745666">
        <w:rPr>
          <w:spacing w:val="-4"/>
        </w:rPr>
        <w:t xml:space="preserve"> </w:t>
      </w:r>
      <w:r w:rsidRPr="00745666">
        <w:rPr>
          <w:b/>
          <w:spacing w:val="-4"/>
        </w:rPr>
        <w:t xml:space="preserve">zrównoważonemu rozwojowi miasta </w:t>
      </w:r>
      <w:r w:rsidR="00D32A8C" w:rsidRPr="00745666">
        <w:rPr>
          <w:b/>
          <w:spacing w:val="-4"/>
        </w:rPr>
        <w:t xml:space="preserve">Katowice </w:t>
      </w:r>
      <w:r w:rsidRPr="00745666">
        <w:rPr>
          <w:b/>
          <w:spacing w:val="-4"/>
        </w:rPr>
        <w:t>nie służy</w:t>
      </w:r>
      <w:r w:rsidRPr="00745666">
        <w:rPr>
          <w:spacing w:val="-4"/>
        </w:rPr>
        <w:t xml:space="preserve"> tworzenie </w:t>
      </w:r>
      <w:r w:rsidRPr="00745666">
        <w:rPr>
          <w:spacing w:val="-6"/>
        </w:rPr>
        <w:t>kolejnych „sypialni”</w:t>
      </w:r>
      <w:r w:rsidR="00DD0B4D" w:rsidRPr="00745666">
        <w:rPr>
          <w:spacing w:val="-6"/>
        </w:rPr>
        <w:t>, a zwłaszcza z tak n</w:t>
      </w:r>
      <w:r w:rsidR="00640B64" w:rsidRPr="00745666">
        <w:rPr>
          <w:spacing w:val="-6"/>
        </w:rPr>
        <w:t>egatywn</w:t>
      </w:r>
      <w:r w:rsidR="00DD0B4D" w:rsidRPr="00745666">
        <w:rPr>
          <w:spacing w:val="-6"/>
        </w:rPr>
        <w:t>ym</w:t>
      </w:r>
      <w:r w:rsidR="00640B64" w:rsidRPr="00745666">
        <w:rPr>
          <w:spacing w:val="-6"/>
        </w:rPr>
        <w:t xml:space="preserve"> oddział</w:t>
      </w:r>
      <w:r w:rsidR="00DD0B4D" w:rsidRPr="00745666">
        <w:rPr>
          <w:spacing w:val="-6"/>
        </w:rPr>
        <w:t>ywaniem</w:t>
      </w:r>
      <w:r w:rsidR="00640B64" w:rsidRPr="00745666">
        <w:rPr>
          <w:spacing w:val="-6"/>
        </w:rPr>
        <w:t xml:space="preserve"> na otoczenie i </w:t>
      </w:r>
      <w:r w:rsidR="00D32A8C" w:rsidRPr="00745666">
        <w:rPr>
          <w:spacing w:val="-6"/>
        </w:rPr>
        <w:t>na resztę miasta</w:t>
      </w:r>
      <w:r w:rsidRPr="00745666">
        <w:rPr>
          <w:spacing w:val="-6"/>
        </w:rPr>
        <w:t xml:space="preserve">. </w:t>
      </w:r>
      <w:r w:rsidR="00D32A8C" w:rsidRPr="00745666">
        <w:rPr>
          <w:spacing w:val="-6"/>
        </w:rPr>
        <w:t>J</w:t>
      </w:r>
      <w:r w:rsidRPr="00745666">
        <w:rPr>
          <w:spacing w:val="-6"/>
        </w:rPr>
        <w:t xml:space="preserve">eśli są powody by </w:t>
      </w:r>
      <w:r w:rsidR="00071D15" w:rsidRPr="00745666">
        <w:rPr>
          <w:spacing w:val="-6"/>
        </w:rPr>
        <w:t>rozwijać</w:t>
      </w:r>
      <w:r w:rsidRPr="00745666">
        <w:rPr>
          <w:spacing w:val="-6"/>
        </w:rPr>
        <w:t xml:space="preserve"> zabu</w:t>
      </w:r>
      <w:r w:rsidR="00745666" w:rsidRPr="00745666">
        <w:rPr>
          <w:spacing w:val="-6"/>
        </w:rPr>
        <w:t>-</w:t>
      </w:r>
      <w:r w:rsidRPr="00745666">
        <w:rPr>
          <w:spacing w:val="-6"/>
        </w:rPr>
        <w:t>dowę mieszkaniową, to z pewnością są w Katowicach tereny znacznie bardziej do tego predystynowane, niż wąski pas kolejowy Burowca.</w:t>
      </w:r>
    </w:p>
    <w:p w:rsidR="00C11BDC" w:rsidRDefault="0013394E">
      <w:pPr>
        <w:pStyle w:val="Tekstpodstawowy3"/>
        <w:spacing w:before="120"/>
      </w:pPr>
      <w:r>
        <w:t xml:space="preserve">Proszę o </w:t>
      </w:r>
      <w:r w:rsidR="006B6295">
        <w:t xml:space="preserve">odpowiedź pisemną </w:t>
      </w:r>
      <w:r w:rsidR="00AE6565">
        <w:t xml:space="preserve">i </w:t>
      </w:r>
      <w:r>
        <w:t xml:space="preserve">potwierdzenie, że </w:t>
      </w:r>
      <w:r w:rsidR="006B6295">
        <w:t xml:space="preserve">moje uwagi zostaną imiennie </w:t>
      </w:r>
      <w:r>
        <w:t>dołącz</w:t>
      </w:r>
      <w:r w:rsidR="006B6295">
        <w:t xml:space="preserve">one </w:t>
      </w:r>
      <w:r>
        <w:t xml:space="preserve">do dokumentacji wniosku inwestora nr 2/2023, o jakiej mowa w art. </w:t>
      </w:r>
      <w:r w:rsidR="00D32A8C">
        <w:t>7</w:t>
      </w:r>
      <w:r>
        <w:t xml:space="preserve"> ust. 17 specustawy „lex deweloper”.</w:t>
      </w:r>
    </w:p>
    <w:p w:rsidR="00C11BDC" w:rsidRDefault="0013394E">
      <w:pPr>
        <w:spacing w:before="120"/>
        <w:jc w:val="both"/>
      </w:pPr>
      <w:r>
        <w:t xml:space="preserve">Na marginesie niniejszych uwag, jako mieszkaniec Katowic, apeluję do Prezydenta Miasta, aby podjął kroki w celu długofalowego rozwiązania problemu działek po byłej linii kolejowej Burowca, np. poprzez ich odkupienie lub wymianę </w:t>
      </w:r>
      <w:r w:rsidR="006B6295">
        <w:br/>
      </w:r>
      <w:r>
        <w:t>z właścicielem, tak aby te działki Skarbu Państwa</w:t>
      </w:r>
      <w:r w:rsidR="00071D15">
        <w:t>,</w:t>
      </w:r>
      <w:r>
        <w:t xml:space="preserve"> ważne dla dzielnicy, miasta i aglomeracji, służyły celom społecznym, </w:t>
      </w:r>
      <w:r w:rsidR="006B6295">
        <w:br/>
      </w:r>
      <w:r>
        <w:t xml:space="preserve">a inwestor pozyskał dogodniejsze miejsce dla realizacji </w:t>
      </w:r>
      <w:r w:rsidR="006B6295">
        <w:t>swoich</w:t>
      </w:r>
      <w:r>
        <w:t xml:space="preserve"> planów.</w:t>
      </w:r>
    </w:p>
    <w:p w:rsidR="00C11BDC" w:rsidRDefault="00C11BDC">
      <w:pPr>
        <w:jc w:val="both"/>
      </w:pPr>
    </w:p>
    <w:p w:rsidR="00C11BDC" w:rsidRDefault="0013394E">
      <w:pPr>
        <w:spacing w:line="288" w:lineRule="auto"/>
        <w:ind w:left="5664" w:firstLine="708"/>
        <w:rPr>
          <w:sz w:val="2"/>
        </w:rPr>
      </w:pPr>
      <w:r>
        <w:t>podpis . . . . . . . . . . . . . . . . . . . .</w:t>
      </w:r>
    </w:p>
    <w:sectPr w:rsidR="00C11BDC">
      <w:pgSz w:w="11906" w:h="16838"/>
      <w:pgMar w:top="680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subsetted="1" w:fontKey="{85EC8B86-ED3E-46F6-8EA1-79FDB06CDCB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2" w:subsetted="1" w:fontKey="{4030E13E-0336-461A-BD85-04CEB2DCDC5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A8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E"/>
    <w:rsid w:val="0001666B"/>
    <w:rsid w:val="00026ADB"/>
    <w:rsid w:val="0003716F"/>
    <w:rsid w:val="00071D15"/>
    <w:rsid w:val="000F727A"/>
    <w:rsid w:val="0013394E"/>
    <w:rsid w:val="002040B8"/>
    <w:rsid w:val="00224DFB"/>
    <w:rsid w:val="002C3262"/>
    <w:rsid w:val="002E1B24"/>
    <w:rsid w:val="0033505D"/>
    <w:rsid w:val="003C4D69"/>
    <w:rsid w:val="003F2436"/>
    <w:rsid w:val="004C4AC3"/>
    <w:rsid w:val="00640B64"/>
    <w:rsid w:val="00687DC6"/>
    <w:rsid w:val="006B6295"/>
    <w:rsid w:val="006F10AE"/>
    <w:rsid w:val="006F52BE"/>
    <w:rsid w:val="00745666"/>
    <w:rsid w:val="007572CD"/>
    <w:rsid w:val="007B2730"/>
    <w:rsid w:val="007E7EF0"/>
    <w:rsid w:val="0080237B"/>
    <w:rsid w:val="008D7D7A"/>
    <w:rsid w:val="00AE6565"/>
    <w:rsid w:val="00C11BDC"/>
    <w:rsid w:val="00C72ED9"/>
    <w:rsid w:val="00D32A8C"/>
    <w:rsid w:val="00D430E3"/>
    <w:rsid w:val="00D62464"/>
    <w:rsid w:val="00DD0B4D"/>
    <w:rsid w:val="00E00FE1"/>
    <w:rsid w:val="00E92DD1"/>
    <w:rsid w:val="00F56EB3"/>
    <w:rsid w:val="00F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E813-2E1B-47D3-995C-34FFBB71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Verdana" w:hAnsi="Verdana"/>
      <w:b/>
      <w:color w:val="FF0000"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3">
    <w:name w:val="Body Text 3"/>
    <w:basedOn w:val="Normalny"/>
    <w:semiHidden/>
    <w:pPr>
      <w:jc w:val="both"/>
    </w:pPr>
    <w:rPr>
      <w:b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672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Znany katowicki przedsiębiorca, sprzedawca samochodów, sprawił mieszkańcom miasta walentynkową „niespodziankę”</vt:lpstr>
      <vt:lpstr>Znany katowicki przedsiębiorca, sprzedawca samochodów, sprawił mieszkańcom miasta walentynkową „niespodziankę”</vt:lpstr>
    </vt:vector>
  </TitlesOfParts>
  <Company>AE</Company>
  <LinksUpToDate>false</LinksUpToDate>
  <CharactersWithSpaces>4701</CharactersWithSpaces>
  <SharedDoc>false</SharedDoc>
  <HLinks>
    <vt:vector size="36" baseType="variant">
      <vt:variant>
        <vt:i4>2818148</vt:i4>
      </vt:variant>
      <vt:variant>
        <vt:i4>2484</vt:i4>
      </vt:variant>
      <vt:variant>
        <vt:i4>1025</vt:i4>
      </vt:variant>
      <vt:variant>
        <vt:i4>1</vt:i4>
      </vt:variant>
      <vt:variant>
        <vt:lpwstr>serce-4</vt:lpwstr>
      </vt:variant>
      <vt:variant>
        <vt:lpwstr/>
      </vt:variant>
      <vt:variant>
        <vt:i4>2687080</vt:i4>
      </vt:variant>
      <vt:variant>
        <vt:i4>2954</vt:i4>
      </vt:variant>
      <vt:variant>
        <vt:i4>1026</vt:i4>
      </vt:variant>
      <vt:variant>
        <vt:i4>1</vt:i4>
      </vt:variant>
      <vt:variant>
        <vt:lpwstr>kolko-4</vt:lpwstr>
      </vt:variant>
      <vt:variant>
        <vt:lpwstr/>
      </vt:variant>
      <vt:variant>
        <vt:i4>2031671</vt:i4>
      </vt:variant>
      <vt:variant>
        <vt:i4>4712</vt:i4>
      </vt:variant>
      <vt:variant>
        <vt:i4>1027</vt:i4>
      </vt:variant>
      <vt:variant>
        <vt:i4>1</vt:i4>
      </vt:variant>
      <vt:variant>
        <vt:lpwstr>LOGO_ZB_PNG_przezroczyste</vt:lpwstr>
      </vt:variant>
      <vt:variant>
        <vt:lpwstr/>
      </vt:variant>
      <vt:variant>
        <vt:i4>6094975</vt:i4>
      </vt:variant>
      <vt:variant>
        <vt:i4>-1</vt:i4>
      </vt:variant>
      <vt:variant>
        <vt:i4>1044</vt:i4>
      </vt:variant>
      <vt:variant>
        <vt:i4>1</vt:i4>
      </vt:variant>
      <vt:variant>
        <vt:lpwstr>rower_final</vt:lpwstr>
      </vt:variant>
      <vt:variant>
        <vt:lpwstr/>
      </vt:variant>
      <vt:variant>
        <vt:i4>2228245</vt:i4>
      </vt:variant>
      <vt:variant>
        <vt:i4>-1</vt:i4>
      </vt:variant>
      <vt:variant>
        <vt:i4>1040</vt:i4>
      </vt:variant>
      <vt:variant>
        <vt:i4>1</vt:i4>
      </vt:variant>
      <vt:variant>
        <vt:lpwstr>osiedle_najlepsze</vt:lpwstr>
      </vt:variant>
      <vt:variant>
        <vt:lpwstr/>
      </vt:variant>
      <vt:variant>
        <vt:i4>2228245</vt:i4>
      </vt:variant>
      <vt:variant>
        <vt:i4>-1</vt:i4>
      </vt:variant>
      <vt:variant>
        <vt:i4>1048</vt:i4>
      </vt:variant>
      <vt:variant>
        <vt:i4>1</vt:i4>
      </vt:variant>
      <vt:variant>
        <vt:lpwstr>osiedle_najlepsze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Znany katowicki przedsiębiorca, sprzedawca samochodów, sprawił mieszkańcom miasta walentynkową „niespodziankę”</dc:title>
  <dc:subject/>
  <dc:creator>AE</dc:creator>
  <cp:keywords/>
  <dc:description/>
  <cp:lastModifiedBy>Adrian Sklorz</cp:lastModifiedBy>
  <cp:revision>16</cp:revision>
  <cp:lastPrinted>2023-02-11T13:59:00Z</cp:lastPrinted>
  <dcterms:created xsi:type="dcterms:W3CDTF">2023-02-06T18:34:00Z</dcterms:created>
  <dcterms:modified xsi:type="dcterms:W3CDTF">2023-02-11T14:07:00Z</dcterms:modified>
</cp:coreProperties>
</file>